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/>
        <w:drawing>
          <wp:inline distT="0" distB="0" distL="0" distR="0">
            <wp:extent cx="685800" cy="800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МУНИЦИПАЛЬНЫЙ КОМИТЕТ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Чкаловского сельского поселения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2"/>
          <w:szCs w:val="32"/>
        </w:rPr>
        <w:t>Спасского муниципального района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РЕШЕНИЕ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27.09.2021 год</w:t>
        <w:tab/>
        <w:tab/>
        <w:t xml:space="preserve">                с. Чкаловское                                                         № </w:t>
      </w:r>
      <w:r>
        <w:rPr/>
        <w:t>113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>О  полномочиях по вопросам местного значения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«Дорожная деятельность в отношении автомобильных дорог местного значения 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в границах населенных пунктов поселения»  </w:t>
      </w:r>
    </w:p>
    <w:p>
      <w:pPr>
        <w:pStyle w:val="Normal"/>
        <w:spacing w:lineRule="auto" w:line="3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Уставом Чкаловского сельского поселения, Порядком заключения соглашений между органами местного самоуправления Чкаловского сельского поселения и органами местного самоуправления Спасского муниципального района ,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комитет Чкаловского сельского поселения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РЕШИЛ:</w:t>
      </w:r>
    </w:p>
    <w:p>
      <w:pPr>
        <w:pStyle w:val="Normal"/>
        <w:tabs>
          <w:tab w:val="clear" w:pos="708"/>
          <w:tab w:val="left" w:pos="600" w:leader="none"/>
          <w:tab w:val="left" w:pos="630" w:leader="none"/>
        </w:tabs>
        <w:spacing w:lineRule="auto" w:line="360"/>
        <w:jc w:val="both"/>
        <w:rPr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        </w:t>
      </w:r>
      <w:r>
        <w:rPr>
          <w:color w:val="000000"/>
          <w:spacing w:val="-5"/>
          <w:sz w:val="26"/>
          <w:szCs w:val="26"/>
        </w:rPr>
        <w:t>Просить администрацию Спасского муниципального района продлить соглашение между администрацией Спасского муниципального района и администрацией Чкаловского сельского поселения по передаче полномочий по решению вопроса местного значения в части: «</w:t>
      </w:r>
      <w:r>
        <w:rPr>
          <w:color w:val="000000"/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на них, включая текущий ремонт и содержание автомобильных дорог» в объемах, предоставленных межбюджетных трансфертов на 2023 год.</w:t>
      </w:r>
    </w:p>
    <w:p>
      <w:pPr>
        <w:pStyle w:val="Normal"/>
        <w:spacing w:lineRule="auto" w:line="360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</w:r>
    </w:p>
    <w:p>
      <w:pPr>
        <w:pStyle w:val="Normal"/>
        <w:tabs>
          <w:tab w:val="clear" w:pos="708"/>
          <w:tab w:val="left" w:pos="600" w:leader="none"/>
        </w:tabs>
        <w:spacing w:lineRule="auto" w:line="360"/>
        <w:ind w:firstLine="567"/>
        <w:jc w:val="both"/>
        <w:rPr/>
      </w:pPr>
      <w:r>
        <w:rPr>
          <w:color w:val="000000"/>
          <w:sz w:val="26"/>
          <w:szCs w:val="26"/>
        </w:rPr>
        <w:t>Настоящее решение вступает в силу с момента его официального опубликования в газете  «Родные просторы» и размещения на сайте администрации Чкаловского сельского поселения.</w:t>
      </w:r>
    </w:p>
    <w:p>
      <w:pPr>
        <w:pStyle w:val="Normal"/>
        <w:tabs>
          <w:tab w:val="clear" w:pos="708"/>
          <w:tab w:val="left" w:pos="600" w:leader="none"/>
        </w:tabs>
        <w:spacing w:lineRule="auto" w:line="36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600" w:leader="none"/>
        </w:tabs>
        <w:spacing w:lineRule="auto" w:line="360"/>
        <w:ind w:firstLine="567"/>
        <w:jc w:val="both"/>
        <w:rPr/>
      </w:pPr>
      <w:r>
        <w:rPr>
          <w:color w:val="000000"/>
          <w:sz w:val="26"/>
          <w:szCs w:val="26"/>
        </w:rPr>
        <w:t>Опубликовать настоящее решение в газете  «Родные просторы» и разместить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на сайте администрации Чкаловского сельского поселения.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Style23"/>
        <w:spacing w:lineRule="auto" w:line="360"/>
        <w:ind w:hanging="0"/>
        <w:jc w:val="both"/>
        <w:rPr/>
      </w:pPr>
      <w:r>
        <w:rPr>
          <w:bCs/>
          <w:szCs w:val="26"/>
        </w:rPr>
        <w:t>Глава Чкаловского сельского поселения                                               А.Я.Тахтахунов</w:t>
      </w:r>
    </w:p>
    <w:p>
      <w:pPr>
        <w:pStyle w:val="Style23"/>
        <w:spacing w:lineRule="auto" w:line="360"/>
        <w:ind w:hanging="0"/>
        <w:jc w:val="both"/>
        <w:rPr>
          <w:bCs/>
          <w:szCs w:val="26"/>
        </w:rPr>
      </w:pPr>
      <w:r>
        <w:rPr>
          <w:bCs/>
          <w:szCs w:val="26"/>
        </w:rPr>
      </w:r>
    </w:p>
    <w:p>
      <w:pPr>
        <w:pStyle w:val="Style23"/>
        <w:spacing w:lineRule="auto" w:line="360"/>
        <w:ind w:hanging="0"/>
        <w:jc w:val="both"/>
        <w:rPr/>
      </w:pPr>
      <w:r>
        <w:rPr>
          <w:bCs/>
          <w:szCs w:val="26"/>
        </w:rPr>
        <w:t>Председатель муниципального комитета</w:t>
      </w:r>
    </w:p>
    <w:p>
      <w:pPr>
        <w:pStyle w:val="Style23"/>
        <w:spacing w:lineRule="auto" w:line="360"/>
        <w:ind w:hanging="0"/>
        <w:jc w:val="both"/>
        <w:rPr/>
      </w:pPr>
      <w:r>
        <w:rPr>
          <w:bCs/>
          <w:szCs w:val="26"/>
        </w:rPr>
        <w:t>Чкаловского сельского поселения                                                                  О.А. Ухань</w:t>
      </w:r>
    </w:p>
    <w:p>
      <w:pPr>
        <w:pStyle w:val="Normal"/>
        <w:spacing w:lineRule="auto" w: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ind w:firstLine="709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701" w:right="850" w:header="0" w:top="709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14293021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b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837b00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d41112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642e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5642e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Body Text Indent"/>
    <w:basedOn w:val="Normal"/>
    <w:rsid w:val="00837b00"/>
    <w:pPr>
      <w:ind w:firstLine="851"/>
    </w:pPr>
    <w:rPr>
      <w:sz w:val="26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d41112"/>
    <w:pPr/>
    <w:rPr>
      <w:rFonts w:ascii="Segoe UI" w:hAnsi="Segoe UI" w:cs="Segoe UI"/>
      <w:sz w:val="18"/>
      <w:szCs w:val="18"/>
    </w:rPr>
  </w:style>
  <w:style w:type="paragraph" w:styleId="Style24">
    <w:name w:val="Header"/>
    <w:basedOn w:val="Normal"/>
    <w:uiPriority w:val="99"/>
    <w:unhideWhenUsed/>
    <w:rsid w:val="005642e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5642e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Neat_Office/6.2.8.2$Windows_x86 LibreOffice_project/</Application>
  <Pages>2</Pages>
  <Words>219</Words>
  <Characters>1641</Characters>
  <CharactersWithSpaces>2042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2020-08-12T00:19:00Z</dcterms:created>
  <dc:creator>DEPT</dc:creator>
  <dc:description/>
  <dc:language>ru-RU</dc:language>
  <cp:lastModifiedBy/>
  <cp:lastPrinted>2022-09-26T02:28:00Z</cp:lastPrinted>
  <dcterms:modified xsi:type="dcterms:W3CDTF">2022-09-29T14:05:03Z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