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/>
        <w:drawing>
          <wp:inline distT="0" distB="0" distL="0" distR="0">
            <wp:extent cx="6858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КОМИТЕТ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ЧКАЛОВСКОГО СЕЛЬСКОГО ПОСЕЛЕНИЯ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>
      <w:pPr>
        <w:pStyle w:val="NoSpacing"/>
        <w:tabs>
          <w:tab w:val="clear" w:pos="708"/>
          <w:tab w:val="left" w:pos="3276" w:leader="none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tabs>
          <w:tab w:val="clear" w:pos="708"/>
          <w:tab w:val="left" w:pos="3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 марта</w:t>
      </w:r>
      <w:r>
        <w:rPr>
          <w:rFonts w:ascii="Times New Roman" w:hAnsi="Times New Roman"/>
          <w:sz w:val="26"/>
          <w:szCs w:val="26"/>
        </w:rPr>
        <w:t xml:space="preserve"> 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                             с. Чкаловское</w:t>
        <w:tab/>
      </w: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190</w:t>
      </w:r>
    </w:p>
    <w:p>
      <w:pPr>
        <w:pStyle w:val="Normal"/>
        <w:tabs>
          <w:tab w:val="clear" w:pos="708"/>
          <w:tab w:val="left" w:pos="3276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публичных слушаний </w:t>
      </w:r>
    </w:p>
    <w:p>
      <w:pPr>
        <w:pStyle w:val="Normal"/>
        <w:tabs>
          <w:tab w:val="clear" w:pos="708"/>
          <w:tab w:val="left" w:pos="3276" w:leader="none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Устав Чкаловского сельского поселения»</w:t>
      </w:r>
    </w:p>
    <w:p>
      <w:pPr>
        <w:pStyle w:val="Normal"/>
        <w:tabs>
          <w:tab w:val="clear" w:pos="708"/>
          <w:tab w:val="left" w:pos="3276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Руководствуясь  Федеральным  законом  Российской Федерации от 06.10.2003 года №131-ФЗ «Об общих принципах организации местного самоуправления в Российской Федерации», Уставом Чкаловского сельского поселения, Положением «Об утверждении Положения о публичных слушаниях в новой редакции публичных слушаниях», утверждённого решением муниципального комитета Чкаловского сельского поселения № 97 от 20  сентября 2017 года (в редакции решения от 12.11.2017 года №112, от 21.02.2018 года №127), на основании Устава Чкаловского сельского поселения, муниципальный комитет Чкаловского сельского поселения</w:t>
      </w:r>
    </w:p>
    <w:p>
      <w:pPr>
        <w:pStyle w:val="Normal"/>
        <w:tabs>
          <w:tab w:val="clear" w:pos="708"/>
          <w:tab w:val="left" w:pos="327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итоговый протокол публичных слушаний по вопросу «О внесении изменений в Устав Чкаловского сельского поселения». (Приложение)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после с момента его официального опубликования.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данное решение в средствах массовой информации Чкаловского сельского поселения в газете «Родные просторы» и на сайте администрации Чкаловского сельского поселения.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оставляю за собой.</w:t>
      </w:r>
    </w:p>
    <w:p>
      <w:pPr>
        <w:pStyle w:val="Normal"/>
        <w:tabs>
          <w:tab w:val="clear" w:pos="708"/>
          <w:tab w:val="left" w:pos="327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rPr>
          <w:sz w:val="26"/>
          <w:szCs w:val="26"/>
        </w:rPr>
      </w:pPr>
      <w:r>
        <w:rPr>
          <w:sz w:val="26"/>
          <w:szCs w:val="26"/>
        </w:rPr>
        <w:t>Глава Чкаловского сельского поселения                                 А.Я.Тахтахунов</w:t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276" w:leader="none"/>
        </w:tabs>
        <w:ind w:lef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Приложение к решению</w:t>
      </w:r>
    </w:p>
    <w:p>
      <w:pPr>
        <w:pStyle w:val="Normal"/>
        <w:spacing w:lineRule="auto" w:line="240" w:before="0" w:after="0"/>
        <w:jc w:val="right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 xml:space="preserve">№ </w:t>
      </w:r>
      <w:r>
        <w:rPr>
          <w:rFonts w:eastAsia="Calibri" w:cs="Times New Roman"/>
          <w:bCs/>
          <w:color w:val="000000"/>
          <w:sz w:val="28"/>
          <w:szCs w:val="28"/>
        </w:rPr>
        <w:t>190 от 13.03.2024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ИТОГОВЫЙ ПРОТОКОЛ</w:t>
      </w:r>
    </w:p>
    <w:p>
      <w:pPr>
        <w:pStyle w:val="Normal"/>
        <w:spacing w:lineRule="auto" w:line="240" w:before="0" w:after="0"/>
        <w:jc w:val="center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ПУБЛИЧНЫХ СЛУШАНИЙ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По внесению изменений и дополнений </w:t>
      </w:r>
    </w:p>
    <w:p>
      <w:pPr>
        <w:pStyle w:val="Normal"/>
        <w:spacing w:lineRule="auto" w:line="240" w:before="0" w:after="0"/>
        <w:jc w:val="center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 Устав Чкаловского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Публичные слушания назначены решением муниципального комитета  Чкаловского   сельского   поселения от 07 февраля 2024 года № 187  «О назначении публичных слушаний по внесению изменений и дополнений в Устав Чкаловского сельского поселения».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Тема публичных слушаний: «О внесении изменений и дополнений в Устав Чкаловского сельского поселения».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Инициаторы проведения публичных слушаний: Глава Чкаловского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Дата проведения:  11 марта 2024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Место проведения: администрация Чкаловского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Предложение Главы администрации Чкаловского сельского поселения: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Предложений и дополнений не поступало.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Решили: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Рекомендовать муниципальному комитету Чкаловского сельского поселения  внести изменения в Устав Чкаловского сельского поселения, согласно проекту решения от 07 </w:t>
      </w:r>
      <w:r>
        <w:rPr>
          <w:rFonts w:eastAsia="Calibri" w:cs="Times New Roman"/>
          <w:sz w:val="28"/>
          <w:szCs w:val="28"/>
          <w:lang w:val="en-US"/>
        </w:rPr>
        <w:t>ф</w:t>
      </w:r>
      <w:r>
        <w:rPr>
          <w:rFonts w:eastAsia="Calibri" w:cs="Times New Roman"/>
          <w:sz w:val="28"/>
          <w:szCs w:val="28"/>
        </w:rPr>
        <w:t>евраля 2024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Председатель:                                                                                         О.А.Ухань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jc w:val="right"/>
        <w:rPr>
          <w:rFonts w:eastAsia="Calibri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Секретарь:                                                                                         Л.Г.Ляшенко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-">
    <w:name w:val="Hyperlink"/>
    <w:uiPriority w:val="99"/>
    <w:unhideWhenUsed/>
    <w:qFormat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9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0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11" w:customStyle="1">
    <w:name w:val="Выделенная цитата Знак"/>
    <w:link w:val="IntenseQuote"/>
    <w:uiPriority w:val="30"/>
    <w:qFormat/>
    <w:rPr>
      <w:i/>
    </w:rPr>
  </w:style>
  <w:style w:type="character" w:styleId="Style12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13" w:customStyle="1">
    <w:name w:val="Нижний колонтитул Знак"/>
    <w:uiPriority w:val="99"/>
    <w:qFormat/>
    <w:rPr/>
  </w:style>
  <w:style w:type="character" w:styleId="Style14" w:customStyle="1">
    <w:name w:val="Текст сноски Знак"/>
    <w:uiPriority w:val="99"/>
    <w:qFormat/>
    <w:rPr>
      <w:sz w:val="18"/>
    </w:rPr>
  </w:style>
  <w:style w:type="character" w:styleId="Style15" w:customStyle="1">
    <w:name w:val="Текст концевой сноски Знак"/>
    <w:uiPriority w:val="99"/>
    <w:qFormat/>
    <w:rPr>
      <w:sz w:val="20"/>
    </w:rPr>
  </w:style>
  <w:style w:type="character" w:styleId="Style16" w:customStyle="1">
    <w:name w:val="Без интервала Знак"/>
    <w:link w:val="NoSpacing"/>
    <w:qFormat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442559"/>
    <w:rPr>
      <w:rFonts w:ascii="Tahoma" w:hAnsi="Tahoma" w:eastAsia="Times New Roman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Endnote Text"/>
    <w:basedOn w:val="Normal"/>
    <w:link w:val="Style15"/>
    <w:uiPriority w:val="99"/>
    <w:semiHidden/>
    <w:unhideWhenUsed/>
    <w:qFormat/>
    <w:pPr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472C4" w:themeColor="accent1"/>
      <w:sz w:val="18"/>
      <w:szCs w:val="18"/>
    </w:rPr>
  </w:style>
  <w:style w:type="paragraph" w:styleId="Style24">
    <w:name w:val="Footnote Text"/>
    <w:basedOn w:val="Normal"/>
    <w:link w:val="Style14"/>
    <w:uiPriority w:val="99"/>
    <w:semiHidden/>
    <w:unhideWhenUsed/>
    <w:qFormat/>
    <w:pPr>
      <w:spacing w:before="0" w:after="40"/>
    </w:pPr>
    <w:rPr>
      <w:sz w:val="18"/>
    </w:rPr>
  </w:style>
  <w:style w:type="paragraph" w:styleId="82">
    <w:name w:val="TOC 8"/>
    <w:basedOn w:val="Normal"/>
    <w:next w:val="Normal"/>
    <w:uiPriority w:val="39"/>
    <w:unhideWhenUsed/>
    <w:qFormat/>
    <w:pPr>
      <w:spacing w:before="0" w:after="57"/>
      <w:ind w:left="1984" w:hanging="0"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2"/>
    <w:uiPriority w:val="99"/>
    <w:unhideWhenUsed/>
    <w:qFormat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92">
    <w:name w:val="TOC 9"/>
    <w:basedOn w:val="Normal"/>
    <w:next w:val="Normal"/>
    <w:uiPriority w:val="39"/>
    <w:unhideWhenUsed/>
    <w:qFormat/>
    <w:pPr>
      <w:spacing w:before="0" w:after="57"/>
      <w:ind w:left="2268" w:hanging="0"/>
    </w:pPr>
    <w:rPr/>
  </w:style>
  <w:style w:type="paragraph" w:styleId="72">
    <w:name w:val="TOC 7"/>
    <w:basedOn w:val="Normal"/>
    <w:next w:val="Normal"/>
    <w:uiPriority w:val="39"/>
    <w:unhideWhenUsed/>
    <w:qFormat/>
    <w:pPr>
      <w:spacing w:before="0" w:after="57"/>
      <w:ind w:left="1701" w:hanging="0"/>
    </w:pPr>
    <w:rPr/>
  </w:style>
  <w:style w:type="paragraph" w:styleId="12">
    <w:name w:val="TOC 1"/>
    <w:basedOn w:val="Normal"/>
    <w:next w:val="Normal"/>
    <w:uiPriority w:val="39"/>
    <w:unhideWhenUsed/>
    <w:qFormat/>
    <w:pPr>
      <w:spacing w:before="0" w:after="57"/>
    </w:pPr>
    <w:rPr/>
  </w:style>
  <w:style w:type="paragraph" w:styleId="62">
    <w:name w:val="TOC 6"/>
    <w:basedOn w:val="Normal"/>
    <w:next w:val="Normal"/>
    <w:uiPriority w:val="39"/>
    <w:unhideWhenUsed/>
    <w:qFormat/>
    <w:pPr>
      <w:spacing w:before="0" w:after="57"/>
      <w:ind w:left="1417" w:hanging="0"/>
    </w:pPr>
    <w:rPr/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32">
    <w:name w:val="TOC 3"/>
    <w:basedOn w:val="Normal"/>
    <w:next w:val="Normal"/>
    <w:uiPriority w:val="39"/>
    <w:unhideWhenUsed/>
    <w:qFormat/>
    <w:pPr>
      <w:spacing w:before="0" w:after="57"/>
      <w:ind w:left="567" w:hanging="0"/>
    </w:pPr>
    <w:rPr/>
  </w:style>
  <w:style w:type="paragraph" w:styleId="23">
    <w:name w:val="TOC 2"/>
    <w:basedOn w:val="Normal"/>
    <w:next w:val="Normal"/>
    <w:uiPriority w:val="39"/>
    <w:unhideWhenUsed/>
    <w:qFormat/>
    <w:pPr>
      <w:spacing w:before="0" w:after="57"/>
      <w:ind w:left="283" w:hanging="0"/>
    </w:pPr>
    <w:rPr/>
  </w:style>
  <w:style w:type="paragraph" w:styleId="42">
    <w:name w:val="TOC 4"/>
    <w:basedOn w:val="Normal"/>
    <w:next w:val="Normal"/>
    <w:uiPriority w:val="39"/>
    <w:unhideWhenUsed/>
    <w:qFormat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qFormat/>
    <w:pPr>
      <w:spacing w:before="0" w:after="57"/>
      <w:ind w:left="1134" w:hanging="0"/>
    </w:pPr>
    <w:rPr/>
  </w:style>
  <w:style w:type="paragraph" w:styleId="Style27">
    <w:name w:val="Title"/>
    <w:basedOn w:val="Normal"/>
    <w:next w:val="Normal"/>
    <w:link w:val="Style9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8">
    <w:name w:val="Footer"/>
    <w:basedOn w:val="Normal"/>
    <w:link w:val="Style13"/>
    <w:uiPriority w:val="99"/>
    <w:unhideWhenUsed/>
    <w:qFormat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9">
    <w:name w:val="Subtitle"/>
    <w:basedOn w:val="Normal"/>
    <w:next w:val="Normal"/>
    <w:link w:val="Style10"/>
    <w:uiPriority w:val="11"/>
    <w:qFormat/>
    <w:pPr>
      <w:spacing w:before="200" w:after="20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1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3" w:customStyle="1">
    <w:name w:val="Заголовок оглавления1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6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44255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qFormat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0">
    <w:name w:val="Таблица простая 31"/>
    <w:basedOn w:val="a1"/>
    <w:uiPriority w:val="99"/>
    <w:qFormat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qFormat/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qFormat/>
    <w:tblStylePr w:type="firstRow">
      <w:rPr>
        <w:i/>
        <w:color w:val="404040"/>
      </w:rPr>
      <w:tblPr/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6A6A6A" w:themeColor="text1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537DC8" w:themeColor="accent1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F4B184" w:themeColor="accent2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A5A5A5" w:themeColor="accent3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FFD865" w:themeColor="accent4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37DC8" w:themeColor="accent1" w:sz="4" w:space="0"/>
          <w:left w:val="single" w:color="537DC8" w:themeColor="accent1" w:sz="4" w:space="0"/>
          <w:bottom w:val="single" w:color="537DC8" w:themeColor="accent1" w:sz="4" w:space="0"/>
          <w:right w:val="single" w:color="537DC8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/>
      </w:rPr>
      <w:tblPr/>
    </w:tblStylePr>
    <w:tblStylePr w:type="firstCol">
      <w:rPr>
        <w:b/>
        <w:color w:val="7F7F7F" w:themeColor="text1" w:themeTint="80"/>
      </w:rPr>
      <w:tblPr/>
    </w:tblStylePr>
    <w:tblStylePr w:type="lastCol">
      <w:rPr>
        <w:b/>
        <w:color w:val="7F7F7F" w:themeColor="text1" w:themeTint="80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color="A0B7E1" w:themeColor="accent1" w:sz="12" w:space="0"/>
        </w:tcBorders>
      </w:tcPr>
    </w:tblStylePr>
    <w:tblStylePr w:type="lastRow">
      <w:rPr>
        <w:b/>
        <w:color w:val="A0B7E1" w:themeColor="accent1" w:themeTint="80"/>
      </w:rPr>
      <w:tblPr/>
    </w:tblStylePr>
    <w:tblStylePr w:type="firstCol">
      <w:rPr>
        <w:b/>
        <w:color w:val="A0B7E1" w:themeColor="accent1" w:themeTint="80"/>
      </w:rPr>
      <w:tblPr/>
    </w:tblStylePr>
    <w:tblStylePr w:type="lastCol">
      <w:rPr>
        <w:b/>
        <w:color w:val="A0B7E1" w:themeColor="accent1" w:themeTint="80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285" w:themeColor="accent2" w:themeTint="96"/>
      </w:rPr>
      <w:tblPr/>
    </w:tblStylePr>
    <w:tblStylePr w:type="firstCol">
      <w:rPr>
        <w:b/>
        <w:color w:val="F4B285" w:themeColor="accent2" w:themeTint="96"/>
      </w:rPr>
      <w:tblPr/>
    </w:tblStylePr>
    <w:tblStylePr w:type="lastCol">
      <w:rPr>
        <w:b/>
        <w:color w:val="F4B285" w:themeColor="accent2" w:themeTint="96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/>
      </w:rPr>
      <w:tblPr/>
    </w:tblStylePr>
    <w:tblStylePr w:type="firstCol">
      <w:rPr>
        <w:b/>
        <w:color w:val="A5A5A5" w:themeColor="accent3"/>
      </w:rPr>
      <w:tblPr/>
    </w:tblStylePr>
    <w:tblStylePr w:type="lastCol">
      <w:rPr>
        <w:b/>
        <w:color w:val="A5A5A5" w:themeColor="accent3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966" w:themeColor="accent4" w:themeTint="99"/>
      </w:rPr>
      <w:tblPr/>
    </w:tblStylePr>
    <w:tblStylePr w:type="firstCol">
      <w:rPr>
        <w:b/>
        <w:color w:val="FFD966" w:themeColor="accent4" w:themeTint="99"/>
      </w:rPr>
      <w:tblPr/>
    </w:tblStylePr>
    <w:tblStylePr w:type="lastCol">
      <w:rPr>
        <w:b/>
        <w:color w:val="FFD966" w:themeColor="accent4" w:themeTint="99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A8C" w:themeColor="accent5" w:themeShade="94"/>
      </w:rPr>
      <w:tblPr/>
    </w:tblStylePr>
    <w:tblStylePr w:type="firstCol">
      <w:rPr>
        <w:b/>
        <w:color w:val="245A8C" w:themeColor="accent5" w:themeShade="94"/>
      </w:rPr>
      <w:tblPr/>
    </w:tblStylePr>
    <w:tblStylePr w:type="lastCol">
      <w:rPr>
        <w:b/>
        <w:color w:val="245A8C" w:themeColor="accent5" w:themeShade="94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C" w:themeColor="accent5" w:themeShade="94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A8C" w:themeColor="accent5" w:themeShade="94"/>
      </w:rPr>
      <w:tblPr/>
    </w:tblStylePr>
    <w:tblStylePr w:type="firstCol">
      <w:rPr>
        <w:b/>
        <w:color w:val="245A8C" w:themeColor="accent5" w:themeShade="94"/>
      </w:rPr>
      <w:tblPr/>
    </w:tblStylePr>
    <w:tblStylePr w:type="lastCol">
      <w:rPr>
        <w:b/>
        <w:color w:val="245A8C" w:themeColor="accent5" w:themeShade="94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C" w:themeColor="accent5" w:themeShade="94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color="7F7F7F" w:themeColor="text1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color="7F7F7F" w:themeColor="tex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color="7F7F7F" w:themeColor="tex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color="A0B7E1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/>
        <w:sz w:val="22"/>
      </w:rPr>
      <w:tblPr/>
      <w:tcPr>
        <w:tcBorders>
          <w:top w:val="single" w:color="A0B7E1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color="A0B7E1" w:themeColor="accent1" w:sz="4" w:space="0"/>
        </w:tcBorders>
        <w:shd w:val="clear" w:color="FFFFFF" w:fill="auto"/>
      </w:tcPr>
    </w:tblStylePr>
    <w:tblStylePr w:type="lastCol">
      <w:rPr>
        <w:i/>
        <w:color w:val="A0B7E1" w:themeColor="accent1" w:themeTint="80"/>
        <w:sz w:val="22"/>
      </w:rPr>
      <w:tblPr/>
      <w:tcPr>
        <w:tcBorders>
          <w:top w:val="nil"/>
          <w:left w:val="single" w:color="A0B7E1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color="F4B184" w:themeColor="accent2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F4B285" w:themeColor="accent2" w:themeTint="96"/>
        <w:sz w:val="22"/>
      </w:rPr>
      <w:tblPr/>
      <w:tcPr>
        <w:tcBorders>
          <w:top w:val="single" w:color="F4B184" w:themeColor="accent2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color="F4B184" w:themeColor="accent2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285" w:themeColor="accent2" w:themeTint="96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285" w:themeColor="accent2" w:themeTint="96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/>
        <w:sz w:val="22"/>
      </w:rPr>
      <w:tblPr/>
      <w:tcPr>
        <w:tcBorders>
          <w:top w:val="nil"/>
          <w:left w:val="nil"/>
          <w:bottom w:val="single" w:color="A5A5A5" w:themeColor="accent3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A5A5A5" w:themeColor="accent3"/>
        <w:sz w:val="22"/>
      </w:rPr>
      <w:tblPr/>
      <w:tcPr>
        <w:tcBorders>
          <w:top w:val="single" w:color="A5A5A5" w:themeColor="accent3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/>
        <w:sz w:val="22"/>
      </w:rPr>
      <w:tblPr/>
      <w:tcPr>
        <w:tcBorders>
          <w:top w:val="nil"/>
          <w:left w:val="single" w:color="A5A5A5" w:themeColor="accent3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color="FFD865" w:themeColor="accent4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FFD966" w:themeColor="accent4" w:themeTint="99"/>
        <w:sz w:val="22"/>
      </w:rPr>
      <w:tblPr/>
      <w:tcPr>
        <w:tcBorders>
          <w:top w:val="single" w:color="FFD865" w:themeColor="accent4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color="FFD865" w:themeColor="accent4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966" w:themeColor="accent4" w:themeTint="99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color="A2C6E7" w:themeColor="accent5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245A8C" w:themeColor="accent5" w:themeShade="94"/>
        <w:sz w:val="22"/>
      </w:rPr>
      <w:tblPr/>
      <w:tcPr>
        <w:tcBorders>
          <w:top w:val="single" w:color="A2C6E7" w:themeColor="accent5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color="A2C6E7" w:themeColor="accent5" w:sz="4" w:space="0"/>
        </w:tcBorders>
        <w:shd w:val="clear" w:color="FFFFFF" w:fill="auto"/>
      </w:tcPr>
    </w:tblStylePr>
    <w:tblStylePr w:type="lastCol">
      <w:rPr>
        <w:i/>
        <w:color w:val="245A8C" w:themeColor="accent5" w:themeShade="94"/>
        <w:sz w:val="22"/>
      </w:rPr>
      <w:tblPr/>
      <w:tcPr>
        <w:tcBorders>
          <w:top w:val="nil"/>
          <w:left w:val="single" w:color="A2C6E7" w:themeColor="accent5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C" w:themeColor="accent5" w:themeShade="94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C" w:themeColor="accent5" w:themeShade="94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color="ADD394" w:themeColor="accent6" w:sz="4" w:space="0"/>
          <w:right w:val="nil"/>
        </w:tcBorders>
        <w:shd w:val="clear" w:color="FFFFFF" w:fill="FFFFFF" w:themeFill="light1"/>
      </w:tcPr>
    </w:tblStylePr>
    <w:tblStylePr w:type="lastRow">
      <w:rPr>
        <w:b/>
        <w:color w:val="406429" w:themeColor="accent6" w:themeShade="94"/>
        <w:sz w:val="22"/>
      </w:rPr>
      <w:tblPr/>
      <w:tcPr>
        <w:tcBorders>
          <w:top w:val="single" w:color="ADD394" w:themeColor="accent6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06429" w:themeColor="accent6" w:themeShade="94"/>
        <w:sz w:val="22"/>
      </w:rPr>
      <w:tblPr/>
      <w:tcPr>
        <w:tcBorders>
          <w:top w:val="nil"/>
          <w:left w:val="single" w:color="ADD394" w:themeColor="accent6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06429" w:themeColor="accent6" w:themeShade="94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06429" w:themeColor="accent6" w:themeShade="94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StylePr w:type="firstRow">
      <w:rPr>
        <w:b/>
        <w:color w:val="404040"/>
      </w:rPr>
      <w:tblPr/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il"/>
          <w:bottom w:val="single" w:color="6F6F6F" w:themeColor="text1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il"/>
          <w:bottom w:val="single" w:color="6F6F6F" w:themeColor="text1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il"/>
          <w:bottom w:val="single" w:color="95AFDD" w:themeColor="accent1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1" w:sz="4" w:space="0"/>
          <w:left w:val="nil"/>
          <w:bottom w:val="single" w:color="95AFDD" w:themeColor="accent1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il"/>
          <w:bottom w:val="single" w:color="F4B58A" w:themeColor="accent2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il"/>
          <w:bottom w:val="single" w:color="F4B58A" w:themeColor="accent2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il"/>
          <w:bottom w:val="single" w:color="CCCCCC" w:themeColor="accent3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il"/>
          <w:bottom w:val="single" w:color="CCCCCC" w:themeColor="accent3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il"/>
          <w:bottom w:val="single" w:color="FFDB6F" w:themeColor="accent4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il"/>
          <w:bottom w:val="single" w:color="FFDB6F" w:themeColor="accent4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il"/>
          <w:bottom w:val="single" w:color="A2C6E7" w:themeColor="accent5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5" w:sz="4" w:space="0"/>
          <w:left w:val="nil"/>
          <w:bottom w:val="single" w:color="A2C6E7" w:themeColor="accent5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il"/>
          <w:bottom w:val="single" w:color="ADD394" w:themeColor="accent6" w:sz="4" w:space="0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il"/>
          <w:bottom w:val="single" w:color="ADD394" w:themeColor="accent6" w:sz="4" w:space="0"/>
          <w:right w:val="nil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44174" w:themeColor="accent1" w:themeShade="94"/>
      </w:rPr>
      <w:tblPr/>
    </w:tblStylePr>
    <w:tblStylePr w:type="lastCol">
      <w:rPr>
        <w:b/>
        <w:color w:val="244174" w:themeColor="accent1" w:themeShade="94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44174" w:themeColor="accent1" w:themeShade="94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44174" w:themeColor="accent1" w:themeShade="94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285" w:themeColor="accent2" w:themeTint="96"/>
      </w:rPr>
      <w:tblPr/>
    </w:tblStylePr>
    <w:tblStylePr w:type="lastCol">
      <w:rPr>
        <w:b/>
        <w:color w:val="F4B285" w:themeColor="accent2" w:themeTint="96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9"/>
      </w:rPr>
      <w:tblPr/>
    </w:tblStylePr>
    <w:tblStylePr w:type="lastCol">
      <w:rPr>
        <w:b/>
        <w:color w:val="C9C9C9" w:themeColor="accent3" w:themeTint="99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966" w:themeColor="accent4" w:themeTint="99"/>
      </w:rPr>
      <w:tblPr/>
    </w:tblStylePr>
    <w:tblStylePr w:type="lastCol">
      <w:rPr>
        <w:b/>
        <w:color w:val="FFD966" w:themeColor="accent4" w:themeTint="99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color="9BC2E5" w:themeColor="accent5" w:sz="4" w:space="0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color="9BC2E5" w:themeColor="accent5" w:sz="4" w:space="0"/>
        </w:tcBorders>
      </w:tcPr>
    </w:tblStylePr>
    <w:tblStylePr w:type="firstCol">
      <w:rPr>
        <w:b/>
        <w:color w:val="9CC2E5" w:themeColor="accent5" w:themeTint="99"/>
      </w:rPr>
      <w:tblPr/>
    </w:tblStylePr>
    <w:tblStylePr w:type="lastCol">
      <w:rPr>
        <w:b/>
        <w:color w:val="9CC2E5" w:themeColor="accent5" w:themeTint="99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CC2E5" w:themeColor="accent5" w:themeTint="99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CC2E5" w:themeColor="accent5" w:themeTint="99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8D08D" w:themeColor="accent6" w:themeTint="99"/>
      </w:rPr>
      <w:tblPr/>
    </w:tblStylePr>
    <w:tblStylePr w:type="lastCol">
      <w:rPr>
        <w:b/>
        <w:color w:val="A8D08D" w:themeColor="accent6" w:themeTint="99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color="7F7F7F" w:themeColor="text1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color="7F7F7F" w:themeColor="tex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color="7F7F7F" w:themeColor="tex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color="4472C4" w:themeColor="accent1" w:sz="4" w:space="0"/>
      </w:tblBorders>
    </w:tblPr>
    <w:tblStylePr w:type="firstRow">
      <w:rPr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244174" w:themeColor="accent1" w:themeShade="94"/>
        <w:sz w:val="22"/>
      </w:rPr>
      <w:tblPr/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val="244174" w:themeColor="accent1" w:themeShade="94"/>
        <w:sz w:val="22"/>
      </w:rPr>
      <w:tblPr/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44174" w:themeColor="accent1" w:themeShade="94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44174" w:themeColor="accent1" w:themeShade="94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color="F4B184" w:themeColor="accent2" w:themeTint="97" w:sz="4" w:space="0"/>
      </w:tblBorders>
    </w:tblPr>
    <w:tblStylePr w:type="firstRow"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color="F4B184" w:themeColor="accent2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F4B285" w:themeColor="accent2" w:themeTint="96"/>
        <w:sz w:val="22"/>
      </w:rPr>
      <w:tblPr/>
      <w:tcPr>
        <w:tcBorders>
          <w:top w:val="single" w:color="F4B184" w:themeColor="accent2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285" w:themeColor="accent2" w:themeTint="96"/>
        <w:sz w:val="22"/>
      </w:rPr>
      <w:tblPr/>
      <w:tcPr>
        <w:tcBorders>
          <w:top w:val="nil"/>
          <w:left w:val="single" w:color="F4B184" w:themeColor="accent2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285" w:themeColor="accent2" w:themeTint="96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285" w:themeColor="accent2" w:themeTint="96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color="C9C9C9" w:themeColor="accent3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9"/>
        <w:sz w:val="22"/>
      </w:rPr>
      <w:tblPr/>
      <w:tcPr>
        <w:tcBorders>
          <w:top w:val="single" w:color="C9C9C9" w:themeColor="accent3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9"/>
        <w:sz w:val="22"/>
      </w:rPr>
      <w:tblPr/>
      <w:tcPr>
        <w:tcBorders>
          <w:top w:val="nil"/>
          <w:left w:val="single" w:color="C9C9C9" w:themeColor="accent3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9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9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color="FFD865" w:themeColor="accent4" w:themeTint="9a" w:sz="4" w:space="0"/>
      </w:tblBorders>
    </w:tblPr>
    <w:tblStylePr w:type="firstRow"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color="FFD865" w:themeColor="accent4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FFD966" w:themeColor="accent4" w:themeTint="99"/>
        <w:sz w:val="22"/>
      </w:rPr>
      <w:tblPr/>
      <w:tcPr>
        <w:tcBorders>
          <w:top w:val="single" w:color="FFD865" w:themeColor="accent4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966" w:themeColor="accent4" w:themeTint="99"/>
        <w:sz w:val="22"/>
      </w:rPr>
      <w:tblPr/>
      <w:tcPr>
        <w:tcBorders>
          <w:top w:val="nil"/>
          <w:left w:val="single" w:color="FFD865" w:themeColor="accent4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966" w:themeColor="accent4" w:themeTint="99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966" w:themeColor="accent4" w:themeTint="99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color="9BC2E5" w:themeColor="accent5" w:themeTint="9a" w:sz="4" w:space="0"/>
      </w:tblBorders>
    </w:tblPr>
    <w:tblStylePr w:type="firstRow">
      <w:rPr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color="9BC2E5" w:themeColor="accent5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9CC2E5" w:themeColor="accent5" w:themeTint="99"/>
        <w:sz w:val="22"/>
      </w:rPr>
      <w:tblPr/>
      <w:tcPr>
        <w:tcBorders>
          <w:top w:val="single" w:color="9BC2E5" w:themeColor="accent5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color="9BC2E5" w:themeColor="accent5" w:sz="4" w:space="0"/>
        </w:tcBorders>
        <w:shd w:val="clear" w:color="FFFFFF" w:fill="auto"/>
      </w:tcPr>
    </w:tblStylePr>
    <w:tblStylePr w:type="lastCol">
      <w:rPr>
        <w:i/>
        <w:color w:val="9CC2E5" w:themeColor="accent5" w:themeTint="99"/>
        <w:sz w:val="22"/>
      </w:rPr>
      <w:tblPr/>
      <w:tcPr>
        <w:tcBorders>
          <w:top w:val="nil"/>
          <w:left w:val="single" w:color="9BC2E5" w:themeColor="accent5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CC2E5" w:themeColor="accent5" w:themeTint="99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CC2E5" w:themeColor="accent5" w:themeTint="99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color="A9D08E" w:themeColor="accent6" w:themeTint="98" w:sz="4" w:space="0"/>
      </w:tblBorders>
    </w:tblPr>
    <w:tblStylePr w:type="firstRow"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color="A9D08E" w:themeColor="accent6" w:sz="4" w:space="0"/>
          <w:right w:val="nil"/>
        </w:tcBorders>
        <w:shd w:val="clear" w:color="FFFFFF" w:fill="FFFFFF" w:themeFill="light1"/>
      </w:tcPr>
    </w:tblStylePr>
    <w:tblStylePr w:type="lastRow">
      <w:rPr>
        <w:i/>
        <w:color w:val="A8D08D" w:themeColor="accent6" w:themeTint="99"/>
        <w:sz w:val="22"/>
      </w:rPr>
      <w:tblPr/>
      <w:tcPr>
        <w:tcBorders>
          <w:top w:val="single" w:color="A9D08E" w:themeColor="accent6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8D08D" w:themeColor="accent6" w:themeTint="99"/>
        <w:sz w:val="22"/>
      </w:rPr>
      <w:tblPr/>
      <w:tcPr>
        <w:tcBorders>
          <w:top w:val="nil"/>
          <w:left w:val="single" w:color="A9D08E" w:themeColor="accent6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8D08D" w:themeColor="accent6" w:themeTint="99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8D08D" w:themeColor="accent6" w:themeTint="99"/>
        <w:sz w:val="22"/>
      </w:rPr>
      <w:tblPr/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color="254175" w:themeColor="accent1" w:sz="4" w:space="0"/>
        <w:left w:val="single" w:color="254175" w:themeColor="accent1" w:sz="4" w:space="0"/>
        <w:bottom w:val="single" w:color="254175" w:themeColor="accent1" w:sz="4" w:space="0"/>
        <w:right w:val="single" w:color="254175" w:themeColor="accent1" w:sz="4" w:space="0"/>
        <w:insideH w:val="single" w:color="254175" w:themeColor="accent1" w:sz="4" w:space="0"/>
        <w:insideV w:val="single" w:color="25417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color="245A8D" w:themeColor="accent5" w:sz="4" w:space="0"/>
        <w:left w:val="single" w:color="245A8D" w:themeColor="accent5" w:sz="4" w:space="0"/>
        <w:bottom w:val="single" w:color="245A8D" w:themeColor="accent5" w:sz="4" w:space="0"/>
        <w:right w:val="single" w:color="245A8D" w:themeColor="accent5" w:sz="4" w:space="0"/>
        <w:insideH w:val="single" w:color="245A8D" w:themeColor="accent5" w:sz="4" w:space="0"/>
        <w:insideV w:val="single" w:color="245A8D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C2E5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LibreOffice/7.5.1.2$Windows_X86_64 LibreOffice_project/fcbaee479e84c6cd81291587d2ee68cba099e129</Application>
  <AppVersion>15.0000</AppVersion>
  <Pages>2</Pages>
  <Words>290</Words>
  <Characters>2085</Characters>
  <CharactersWithSpaces>2629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dc:description/>
  <dc:language>ru-RU</dc:language>
  <cp:lastModifiedBy/>
  <dcterms:modified xsi:type="dcterms:W3CDTF">2024-04-03T06:54:06Z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